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23" w:rsidRDefault="00A0775A" w:rsidP="002B7223">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14:anchorId="7372116E" wp14:editId="7A138EC9">
            <wp:simplePos x="0" y="0"/>
            <wp:positionH relativeFrom="column">
              <wp:posOffset>-140970</wp:posOffset>
            </wp:positionH>
            <wp:positionV relativeFrom="paragraph">
              <wp:posOffset>-198755</wp:posOffset>
            </wp:positionV>
            <wp:extent cx="6657975" cy="9225280"/>
            <wp:effectExtent l="0" t="0" r="9525" b="0"/>
            <wp:wrapNone/>
            <wp:docPr id="1" name="Рисунок 1" descr="D:\Рабочий стол\Для сайтов\дс 26\17\персональные данные 17 на сайт\004 скан правила рассмотрения вопро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ля сайтов\дс 26\17\персональные данные 17 на сайт\004 скан правила рассмотрения вопросо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975" cy="9225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B7223">
        <w:rPr>
          <w:rFonts w:ascii="yandex-sans" w:eastAsia="Times New Roman" w:hAnsi="yandex-sans" w:cs="Times New Roman"/>
          <w:b/>
          <w:bCs/>
          <w:color w:val="333333"/>
          <w:sz w:val="30"/>
          <w:szCs w:val="30"/>
          <w:lang w:eastAsia="ru-RU"/>
        </w:rPr>
        <w:t xml:space="preserve">                                                        </w:t>
      </w:r>
      <w:r w:rsidR="002B7223">
        <w:rPr>
          <w:rFonts w:ascii="Times New Roman" w:eastAsia="Times New Roman" w:hAnsi="Times New Roman" w:cs="Times New Roman"/>
          <w:sz w:val="24"/>
          <w:szCs w:val="24"/>
          <w:lang w:eastAsia="ru-RU"/>
        </w:rPr>
        <w:t>УТВЕРЖДАЮ</w:t>
      </w:r>
    </w:p>
    <w:p w:rsidR="002B7223" w:rsidRDefault="00955AA8" w:rsidP="00955A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w:t>
      </w:r>
      <w:r w:rsidR="002B7223">
        <w:rPr>
          <w:rFonts w:ascii="Times New Roman" w:eastAsia="Times New Roman" w:hAnsi="Times New Roman" w:cs="Times New Roman"/>
          <w:sz w:val="24"/>
          <w:szCs w:val="24"/>
          <w:lang w:eastAsia="ru-RU"/>
        </w:rPr>
        <w:t xml:space="preserve"> № </w:t>
      </w:r>
      <w:r w:rsidR="001C4B83">
        <w:rPr>
          <w:rFonts w:ascii="Times New Roman" w:eastAsia="Times New Roman" w:hAnsi="Times New Roman" w:cs="Times New Roman"/>
          <w:sz w:val="24"/>
          <w:szCs w:val="24"/>
          <w:lang w:eastAsia="ru-RU"/>
        </w:rPr>
        <w:t>39</w:t>
      </w:r>
      <w:r w:rsidR="002B7223">
        <w:rPr>
          <w:rFonts w:ascii="Times New Roman" w:eastAsia="Times New Roman" w:hAnsi="Times New Roman" w:cs="Times New Roman"/>
          <w:sz w:val="24"/>
          <w:szCs w:val="24"/>
          <w:lang w:eastAsia="ru-RU"/>
        </w:rPr>
        <w:t xml:space="preserve"> от «</w:t>
      </w:r>
      <w:r w:rsidR="001C4B83">
        <w:rPr>
          <w:rFonts w:ascii="Times New Roman" w:eastAsia="Times New Roman" w:hAnsi="Times New Roman" w:cs="Times New Roman"/>
          <w:sz w:val="24"/>
          <w:szCs w:val="24"/>
          <w:lang w:eastAsia="ru-RU"/>
        </w:rPr>
        <w:t>18</w:t>
      </w:r>
      <w:r w:rsidR="002B7223">
        <w:rPr>
          <w:rFonts w:ascii="Times New Roman" w:eastAsia="Times New Roman" w:hAnsi="Times New Roman" w:cs="Times New Roman"/>
          <w:sz w:val="24"/>
          <w:szCs w:val="24"/>
          <w:lang w:eastAsia="ru-RU"/>
        </w:rPr>
        <w:t xml:space="preserve">» </w:t>
      </w:r>
      <w:r w:rsidR="001C4B83">
        <w:rPr>
          <w:rFonts w:ascii="Times New Roman" w:eastAsia="Times New Roman" w:hAnsi="Times New Roman" w:cs="Times New Roman"/>
          <w:sz w:val="24"/>
          <w:szCs w:val="24"/>
          <w:lang w:eastAsia="ru-RU"/>
        </w:rPr>
        <w:t>мая</w:t>
      </w:r>
      <w:r w:rsidR="002B7223">
        <w:rPr>
          <w:rFonts w:ascii="Times New Roman" w:eastAsia="Times New Roman" w:hAnsi="Times New Roman" w:cs="Times New Roman"/>
          <w:sz w:val="24"/>
          <w:szCs w:val="24"/>
          <w:lang w:eastAsia="ru-RU"/>
        </w:rPr>
        <w:t xml:space="preserve"> 2017</w:t>
      </w:r>
      <w:r w:rsidR="002B7223" w:rsidRPr="004E4F0B">
        <w:rPr>
          <w:rFonts w:ascii="Times New Roman" w:eastAsia="Times New Roman" w:hAnsi="Times New Roman" w:cs="Times New Roman"/>
          <w:sz w:val="24"/>
          <w:szCs w:val="24"/>
          <w:lang w:eastAsia="ru-RU"/>
        </w:rPr>
        <w:t xml:space="preserve"> г.</w:t>
      </w:r>
    </w:p>
    <w:p w:rsidR="002B7223" w:rsidRDefault="002B7223" w:rsidP="002B72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A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МБДОУ детского сада</w:t>
      </w:r>
    </w:p>
    <w:p w:rsidR="002B7223" w:rsidRPr="004E4F0B" w:rsidRDefault="002B7223" w:rsidP="002B72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26 «Аленький цветочек» </w:t>
      </w:r>
    </w:p>
    <w:p w:rsidR="000A02E9" w:rsidRPr="000A02E9" w:rsidRDefault="002B7223" w:rsidP="002B7223">
      <w:pPr>
        <w:spacing w:line="375" w:lineRule="atLeast"/>
        <w:jc w:val="right"/>
        <w:outlineLvl w:val="1"/>
        <w:rPr>
          <w:rFonts w:ascii="yandex-sans" w:eastAsia="Times New Roman" w:hAnsi="yandex-sans" w:cs="Times New Roman"/>
          <w:b/>
          <w:bCs/>
          <w:color w:val="333333"/>
          <w:sz w:val="30"/>
          <w:szCs w:val="30"/>
          <w:lang w:eastAsia="ru-RU"/>
        </w:rPr>
      </w:pPr>
      <w:r w:rsidRPr="004E4F0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w:t>
      </w:r>
      <w:r w:rsidRPr="004E4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В. Шаталова</w:t>
      </w:r>
    </w:p>
    <w:p w:rsidR="002B7223" w:rsidRDefault="002B7223" w:rsidP="000A02E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1" w:name="_Toc247466240"/>
      <w:bookmarkEnd w:id="1"/>
    </w:p>
    <w:p w:rsidR="000A02E9" w:rsidRPr="001C1AA6" w:rsidRDefault="000A02E9" w:rsidP="000A02E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b/>
          <w:bCs/>
          <w:color w:val="000000"/>
          <w:sz w:val="24"/>
          <w:szCs w:val="24"/>
          <w:lang w:eastAsia="ru-RU"/>
        </w:rPr>
        <w:t>ПРАВИЛА</w:t>
      </w:r>
    </w:p>
    <w:p w:rsidR="000A02E9" w:rsidRPr="001C1AA6" w:rsidRDefault="000A02E9" w:rsidP="000A02E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рассмотрения запросов субъектов персональных данных или их представителей в </w:t>
      </w:r>
      <w:r w:rsidR="00357267" w:rsidRPr="001C1AA6">
        <w:rPr>
          <w:rFonts w:ascii="Times New Roman" w:eastAsia="Times New Roman" w:hAnsi="Times New Roman" w:cs="Times New Roman"/>
          <w:color w:val="000000"/>
          <w:sz w:val="24"/>
          <w:szCs w:val="24"/>
          <w:lang w:eastAsia="ru-RU"/>
        </w:rPr>
        <w:t>Муниципальном бюджетном дошкольном образовательном учреждении детском саду № 26 «Аленький цветочек»</w:t>
      </w:r>
    </w:p>
    <w:p w:rsidR="000A02E9" w:rsidRPr="001C1AA6" w:rsidRDefault="000A02E9" w:rsidP="000A02E9">
      <w:pPr>
        <w:spacing w:before="239" w:after="120" w:line="240" w:lineRule="auto"/>
        <w:ind w:left="1226" w:hanging="356"/>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1.​ </w:t>
      </w:r>
      <w:r w:rsidRPr="001C1AA6">
        <w:rPr>
          <w:rFonts w:ascii="Times New Roman" w:eastAsia="Times New Roman" w:hAnsi="Times New Roman" w:cs="Times New Roman"/>
          <w:b/>
          <w:bCs/>
          <w:color w:val="000000"/>
          <w:sz w:val="24"/>
          <w:szCs w:val="24"/>
          <w:lang w:eastAsia="ru-RU"/>
        </w:rPr>
        <w:t>Общие положения</w:t>
      </w:r>
    </w:p>
    <w:p w:rsidR="000A02E9" w:rsidRPr="001C1AA6" w:rsidRDefault="000A02E9" w:rsidP="002B722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 Настоящие правила рассмотрения запросов субъектов персональных данных или их представителей (далее – Правила) в </w:t>
      </w:r>
      <w:r w:rsidR="002B7223" w:rsidRPr="001C1AA6">
        <w:rPr>
          <w:rFonts w:ascii="Times New Roman" w:eastAsia="Times New Roman" w:hAnsi="Times New Roman" w:cs="Times New Roman"/>
          <w:color w:val="000000"/>
          <w:sz w:val="24"/>
          <w:szCs w:val="24"/>
          <w:lang w:eastAsia="ru-RU"/>
        </w:rPr>
        <w:t xml:space="preserve">Муниципальном бюджетном </w:t>
      </w:r>
      <w:proofErr w:type="spellStart"/>
      <w:r w:rsidR="002B7223" w:rsidRPr="001C1AA6">
        <w:rPr>
          <w:rFonts w:ascii="Times New Roman" w:eastAsia="Times New Roman" w:hAnsi="Times New Roman" w:cs="Times New Roman"/>
          <w:color w:val="000000"/>
          <w:sz w:val="24"/>
          <w:szCs w:val="24"/>
          <w:lang w:eastAsia="ru-RU"/>
        </w:rPr>
        <w:t>дошкольномобразовательном</w:t>
      </w:r>
      <w:proofErr w:type="spellEnd"/>
      <w:r w:rsidR="002B7223" w:rsidRPr="001C1AA6">
        <w:rPr>
          <w:rFonts w:ascii="Times New Roman" w:eastAsia="Times New Roman" w:hAnsi="Times New Roman" w:cs="Times New Roman"/>
          <w:color w:val="000000"/>
          <w:sz w:val="24"/>
          <w:szCs w:val="24"/>
          <w:lang w:eastAsia="ru-RU"/>
        </w:rPr>
        <w:t xml:space="preserve"> учреждении детском саду № 26 «Аленький цветочек» </w:t>
      </w:r>
      <w:r w:rsidRPr="001C1AA6">
        <w:rPr>
          <w:rFonts w:ascii="Times New Roman" w:eastAsia="Times New Roman" w:hAnsi="Times New Roman" w:cs="Times New Roman"/>
          <w:color w:val="000000"/>
          <w:sz w:val="24"/>
          <w:szCs w:val="24"/>
          <w:lang w:eastAsia="ru-RU"/>
        </w:rPr>
        <w:t xml:space="preserve">(далее </w:t>
      </w:r>
      <w:r w:rsidR="002B7223" w:rsidRPr="001C1AA6">
        <w:rPr>
          <w:rFonts w:ascii="Times New Roman" w:eastAsia="Times New Roman" w:hAnsi="Times New Roman" w:cs="Times New Roman"/>
          <w:color w:val="000000"/>
          <w:sz w:val="24"/>
          <w:szCs w:val="24"/>
          <w:lang w:eastAsia="ru-RU"/>
        </w:rPr>
        <w:t>- Учреждение</w:t>
      </w:r>
      <w:r w:rsidRPr="001C1AA6">
        <w:rPr>
          <w:rFonts w:ascii="Times New Roman" w:eastAsia="Times New Roman" w:hAnsi="Times New Roman" w:cs="Times New Roman"/>
          <w:color w:val="000000"/>
          <w:sz w:val="24"/>
          <w:szCs w:val="24"/>
          <w:lang w:eastAsia="ru-RU"/>
        </w:rPr>
        <w:t xml:space="preserve">), обработка персональных данных (далее –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которых необходима для предоставлении государственных и муниципальных услуг и для обеспечения кадровой и бухгалтерской деятельности в </w:t>
      </w:r>
      <w:r w:rsidR="002B7223" w:rsidRPr="001C1AA6">
        <w:rPr>
          <w:rFonts w:ascii="Times New Roman" w:eastAsia="Times New Roman" w:hAnsi="Times New Roman" w:cs="Times New Roman"/>
          <w:color w:val="000000"/>
          <w:sz w:val="24"/>
          <w:szCs w:val="24"/>
          <w:lang w:eastAsia="ru-RU"/>
        </w:rPr>
        <w:t>Учреждении</w:t>
      </w:r>
      <w:r w:rsidRPr="001C1AA6">
        <w:rPr>
          <w:rFonts w:ascii="Times New Roman" w:eastAsia="Times New Roman" w:hAnsi="Times New Roman" w:cs="Times New Roman"/>
          <w:color w:val="000000"/>
          <w:sz w:val="24"/>
          <w:szCs w:val="24"/>
          <w:lang w:eastAsia="ru-RU"/>
        </w:rPr>
        <w:t xml:space="preserve">, определяют порядок учета (регистрации) и рассмотрения запросов субъектов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или их уполномоченных представителей (далее – запросы).</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2.2.​ Настоящие Правила разработаны на основании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2.3.​ Субъектами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(далее – субъекты) являются сотрудники </w:t>
      </w:r>
      <w:r w:rsidR="002B7223" w:rsidRPr="001C1AA6">
        <w:rPr>
          <w:rFonts w:ascii="Times New Roman" w:eastAsia="Times New Roman" w:hAnsi="Times New Roman" w:cs="Times New Roman"/>
          <w:color w:val="000000"/>
          <w:sz w:val="24"/>
          <w:szCs w:val="24"/>
          <w:lang w:eastAsia="ru-RU"/>
        </w:rPr>
        <w:t>Учреждения</w:t>
      </w:r>
      <w:r w:rsidRPr="001C1AA6">
        <w:rPr>
          <w:rFonts w:ascii="Times New Roman" w:eastAsia="Times New Roman" w:hAnsi="Times New Roman" w:cs="Times New Roman"/>
          <w:color w:val="000000"/>
          <w:sz w:val="24"/>
          <w:szCs w:val="24"/>
          <w:lang w:eastAsia="ru-RU"/>
        </w:rPr>
        <w:t xml:space="preserve">,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w:t>
      </w:r>
      <w:r w:rsidR="002B7223" w:rsidRPr="001C1AA6">
        <w:rPr>
          <w:rFonts w:ascii="Times New Roman" w:eastAsia="Times New Roman" w:hAnsi="Times New Roman" w:cs="Times New Roman"/>
          <w:color w:val="000000"/>
          <w:sz w:val="24"/>
          <w:szCs w:val="24"/>
          <w:lang w:eastAsia="ru-RU"/>
        </w:rPr>
        <w:t>Учреждение</w:t>
      </w:r>
      <w:r w:rsidRPr="001C1AA6">
        <w:rPr>
          <w:rFonts w:ascii="Times New Roman" w:eastAsia="Times New Roman" w:hAnsi="Times New Roman" w:cs="Times New Roman"/>
          <w:color w:val="000000"/>
          <w:sz w:val="24"/>
          <w:szCs w:val="24"/>
          <w:lang w:eastAsia="ru-RU"/>
        </w:rPr>
        <w:t xml:space="preserve"> с запросом о предоставлении государств</w:t>
      </w:r>
      <w:r w:rsidR="002B7223" w:rsidRPr="001C1AA6">
        <w:rPr>
          <w:rFonts w:ascii="Times New Roman" w:eastAsia="Times New Roman" w:hAnsi="Times New Roman" w:cs="Times New Roman"/>
          <w:color w:val="000000"/>
          <w:sz w:val="24"/>
          <w:szCs w:val="24"/>
          <w:lang w:eastAsia="ru-RU"/>
        </w:rPr>
        <w:t>енных или муниципальных услуг</w:t>
      </w:r>
      <w:r w:rsidRPr="001C1AA6">
        <w:rPr>
          <w:rFonts w:ascii="Times New Roman" w:eastAsia="Times New Roman" w:hAnsi="Times New Roman" w:cs="Times New Roman"/>
          <w:color w:val="000000"/>
          <w:sz w:val="24"/>
          <w:szCs w:val="24"/>
          <w:lang w:eastAsia="ru-RU"/>
        </w:rPr>
        <w:t xml:space="preserve">, а также физические лица,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которых необходима для предоставления государственных или муниципальных услуг заявителям или их уполномоченным представителям.</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2.4.​ Оператором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(далее – оператор), организующим и осуществляющим обработку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субъектов для предоставления государственных и муниципальных услуг заявителям или их уполномоченным представителям, а также для обеспечения кадровой и бухгалтерской деятельности, является </w:t>
      </w:r>
      <w:r w:rsidR="002B7223" w:rsidRPr="001C1AA6">
        <w:rPr>
          <w:rFonts w:ascii="Times New Roman" w:eastAsia="Times New Roman" w:hAnsi="Times New Roman" w:cs="Times New Roman"/>
          <w:color w:val="000000"/>
          <w:sz w:val="24"/>
          <w:szCs w:val="24"/>
          <w:lang w:eastAsia="ru-RU"/>
        </w:rPr>
        <w:t xml:space="preserve"> Учреждение</w:t>
      </w:r>
      <w:r w:rsidRPr="001C1AA6">
        <w:rPr>
          <w:rFonts w:ascii="Times New Roman" w:eastAsia="Times New Roman" w:hAnsi="Times New Roman" w:cs="Times New Roman"/>
          <w:color w:val="000000"/>
          <w:sz w:val="24"/>
          <w:szCs w:val="24"/>
          <w:lang w:eastAsia="ru-RU"/>
        </w:rPr>
        <w:t>.</w:t>
      </w:r>
    </w:p>
    <w:p w:rsidR="000A02E9" w:rsidRPr="001C1AA6" w:rsidRDefault="000A02E9" w:rsidP="000A02E9">
      <w:pPr>
        <w:spacing w:before="239" w:after="120" w:line="240" w:lineRule="auto"/>
        <w:ind w:left="1226" w:hanging="356"/>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2.​ </w:t>
      </w:r>
      <w:r w:rsidRPr="001C1AA6">
        <w:rPr>
          <w:rFonts w:ascii="Times New Roman" w:eastAsia="Times New Roman" w:hAnsi="Times New Roman" w:cs="Times New Roman"/>
          <w:b/>
          <w:bCs/>
          <w:color w:val="000000"/>
          <w:sz w:val="24"/>
          <w:szCs w:val="24"/>
          <w:lang w:eastAsia="ru-RU"/>
        </w:rPr>
        <w:t>Права субъекта</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 Субъект имеет право на получение информации, касающейся обработки его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в том числе содержащей:</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2.1.1​ подтверждение факта обработки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оператором;</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lastRenderedPageBreak/>
        <w:t xml:space="preserve">2.1.2​ правовые основания и цели обработки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2.1.3​ цели и применяемые оператором способы обработки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2.1.4​ наименование и место нахождения оператора, сведения о лицах (за исключением сотрудников оператора), которые имеют доступ к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или которым могут быть раскрыты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на основании договора с оператором или на основании федерального закона;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2.1.5​ обрабатываемые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относящиеся к соответствующему субъекту; источник их получения, если иной порядок представления таких данных не предусмотрен федеральным законом;</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2.1.6​ сроки обработки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в том числе сроки их хранения;</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2.1.7​ наименование или фамилию, имя, отчество и адрес лица, осуществляющего обработку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по поручению </w:t>
      </w:r>
      <w:r w:rsidR="002B7223" w:rsidRPr="001C1AA6">
        <w:rPr>
          <w:rFonts w:ascii="Times New Roman" w:eastAsia="Times New Roman" w:hAnsi="Times New Roman" w:cs="Times New Roman"/>
          <w:color w:val="000000"/>
          <w:sz w:val="24"/>
          <w:szCs w:val="24"/>
          <w:lang w:eastAsia="ru-RU"/>
        </w:rPr>
        <w:t>Учреждения</w:t>
      </w:r>
      <w:r w:rsidRPr="001C1AA6">
        <w:rPr>
          <w:rFonts w:ascii="Times New Roman" w:eastAsia="Times New Roman" w:hAnsi="Times New Roman" w:cs="Times New Roman"/>
          <w:color w:val="000000"/>
          <w:sz w:val="24"/>
          <w:szCs w:val="24"/>
          <w:lang w:eastAsia="ru-RU"/>
        </w:rPr>
        <w:t>, если обработка поручена или будет поручена такому лицу.</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2.2.​ </w:t>
      </w:r>
      <w:proofErr w:type="gramStart"/>
      <w:r w:rsidRPr="001C1AA6">
        <w:rPr>
          <w:rFonts w:ascii="Times New Roman" w:eastAsia="Times New Roman" w:hAnsi="Times New Roman" w:cs="Times New Roman"/>
          <w:color w:val="000000"/>
          <w:sz w:val="24"/>
          <w:szCs w:val="24"/>
          <w:lang w:eastAsia="ru-RU"/>
        </w:rPr>
        <w:t xml:space="preserve">Субъект вправе обратиться повторно к оператору или направить ему повторный запрос в целях получения сведений и ознакомления с такими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w:t>
      </w:r>
      <w:proofErr w:type="gramEnd"/>
      <w:r w:rsidRPr="001C1AA6">
        <w:rPr>
          <w:rFonts w:ascii="Times New Roman" w:eastAsia="Times New Roman" w:hAnsi="Times New Roman" w:cs="Times New Roman"/>
          <w:color w:val="000000"/>
          <w:sz w:val="24"/>
          <w:szCs w:val="24"/>
          <w:lang w:eastAsia="ru-RU"/>
        </w:rPr>
        <w:t xml:space="preserve"> является субъект.</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2.3.​ Субъект имеет право требовать от оператора уточнения его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их блокирования или уничтожения в случае, если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02E9" w:rsidRPr="001C1AA6" w:rsidRDefault="000A02E9" w:rsidP="00EB2D18">
      <w:pPr>
        <w:spacing w:before="239" w:after="120"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3.​ </w:t>
      </w:r>
      <w:r w:rsidRPr="001C1AA6">
        <w:rPr>
          <w:rFonts w:ascii="Times New Roman" w:eastAsia="Times New Roman" w:hAnsi="Times New Roman" w:cs="Times New Roman"/>
          <w:b/>
          <w:bCs/>
          <w:color w:val="000000"/>
          <w:sz w:val="24"/>
          <w:szCs w:val="24"/>
          <w:lang w:eastAsia="ru-RU"/>
        </w:rPr>
        <w:t>Предоставление сведений субъекту</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 Сведения должны быть предоставлены субъекту оператором в доступной форме, и в них не должны содержаться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относящиеся к другим субъектам, за исключением случаев, если имеются законные основания для раскрытия таких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0A02E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2.2.​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2.3.​ Рассмотрение запросов является служебной обязанностью директора, заместителя директора и уполномоченных должностных лиц, в чьи обязанности входит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239" w:after="120"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4.​ </w:t>
      </w:r>
      <w:r w:rsidRPr="001C1AA6">
        <w:rPr>
          <w:rFonts w:ascii="Times New Roman" w:eastAsia="Times New Roman" w:hAnsi="Times New Roman" w:cs="Times New Roman"/>
          <w:b/>
          <w:bCs/>
          <w:color w:val="000000"/>
          <w:sz w:val="24"/>
          <w:szCs w:val="24"/>
          <w:lang w:eastAsia="ru-RU"/>
        </w:rPr>
        <w:t>Права оператора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2.1.​ Оператор вправе отказать субъекту в выполнении повторного запроса, не соответствующего условиям, предусмотренным пунктами 2.2 и 3.2 настоящих Правил. Такой отказ должен быть </w:t>
      </w:r>
      <w:r w:rsidRPr="001C1AA6">
        <w:rPr>
          <w:rFonts w:ascii="Times New Roman" w:eastAsia="Times New Roman" w:hAnsi="Times New Roman" w:cs="Times New Roman"/>
          <w:color w:val="000000"/>
          <w:sz w:val="24"/>
          <w:szCs w:val="24"/>
          <w:lang w:eastAsia="ru-RU"/>
        </w:rPr>
        <w:lastRenderedPageBreak/>
        <w:t>мотивированным. Обязанность представления доказательств обоснованности отказа в выполнении повторного запроса лежит на операторе.</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2.2.​ Оператор в праве ограничить доступ субъекта </w:t>
      </w:r>
      <w:proofErr w:type="gramStart"/>
      <w:r w:rsidRPr="001C1AA6">
        <w:rPr>
          <w:rFonts w:ascii="Times New Roman" w:eastAsia="Times New Roman" w:hAnsi="Times New Roman" w:cs="Times New Roman"/>
          <w:color w:val="000000"/>
          <w:sz w:val="24"/>
          <w:szCs w:val="24"/>
          <w:lang w:eastAsia="ru-RU"/>
        </w:rPr>
        <w:t>к</w:t>
      </w:r>
      <w:proofErr w:type="gramEnd"/>
      <w:r w:rsidRPr="001C1AA6">
        <w:rPr>
          <w:rFonts w:ascii="Times New Roman" w:eastAsia="Times New Roman" w:hAnsi="Times New Roman" w:cs="Times New Roman"/>
          <w:color w:val="000000"/>
          <w:sz w:val="24"/>
          <w:szCs w:val="24"/>
          <w:lang w:eastAsia="ru-RU"/>
        </w:rPr>
        <w:t xml:space="preserve"> его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в соответствии с федеральными законами, в том числе если:</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4.2.1​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включая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4.2.2​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осуществляется органами, осуществившими задержание субъекта по подозрению в совершении преступления, либо предъявившими субъекту обвинение по уголовному делу, либо применившими к субъекту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4.2.3​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4.2.4​ доступ субъекта к его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нарушает права и законные интересы третьих лиц;</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4.2.5​ обработка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A02E9" w:rsidRPr="001C1AA6" w:rsidRDefault="000A02E9" w:rsidP="00EB2D18">
      <w:pPr>
        <w:spacing w:before="239" w:after="120"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5.​ </w:t>
      </w:r>
      <w:r w:rsidRPr="001C1AA6">
        <w:rPr>
          <w:rFonts w:ascii="Times New Roman" w:eastAsia="Times New Roman" w:hAnsi="Times New Roman" w:cs="Times New Roman"/>
          <w:b/>
          <w:bCs/>
          <w:color w:val="000000"/>
          <w:sz w:val="24"/>
          <w:szCs w:val="24"/>
          <w:lang w:eastAsia="ru-RU"/>
        </w:rPr>
        <w:t>Обязанности оператора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Обязанности оператора при обращении к нему субъекта, либо при получении запроса субъекта или его уполномоченного представителя, а также уполномоченного органа по защите прав субъектов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2.1.​ </w:t>
      </w:r>
      <w:proofErr w:type="gramStart"/>
      <w:r w:rsidRPr="001C1AA6">
        <w:rPr>
          <w:rFonts w:ascii="Times New Roman" w:eastAsia="Times New Roman" w:hAnsi="Times New Roman" w:cs="Times New Roman"/>
          <w:color w:val="000000"/>
          <w:sz w:val="24"/>
          <w:szCs w:val="24"/>
          <w:lang w:eastAsia="ru-RU"/>
        </w:rPr>
        <w:t xml:space="preserve">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относящихся к соответствующему субъекту, а также предоставить возможность ознакомления с этими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при обращении субъекта или его уполномоченного представителя в течение 30 (тридцати) дней с даты получения запроса субъекта или его</w:t>
      </w:r>
      <w:proofErr w:type="gramEnd"/>
      <w:r w:rsidRPr="001C1AA6">
        <w:rPr>
          <w:rFonts w:ascii="Times New Roman" w:eastAsia="Times New Roman" w:hAnsi="Times New Roman" w:cs="Times New Roman"/>
          <w:color w:val="000000"/>
          <w:sz w:val="24"/>
          <w:szCs w:val="24"/>
          <w:lang w:eastAsia="ru-RU"/>
        </w:rPr>
        <w:t xml:space="preserve"> уполномоченного представителя.</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2.2.​ В случае отказа в предоставлении информации о наличии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о соответствующем субъекте, или отказа в предоставлении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2.3.​ Оператор обязан предоставить безвозмездно субъекту или его уполномоченному представителю возможность ознакомления с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w:t>
      </w:r>
      <w:proofErr w:type="gramStart"/>
      <w:r w:rsidRPr="001C1AA6">
        <w:rPr>
          <w:rFonts w:ascii="Times New Roman" w:eastAsia="Times New Roman" w:hAnsi="Times New Roman" w:cs="Times New Roman"/>
          <w:color w:val="000000"/>
          <w:sz w:val="24"/>
          <w:szCs w:val="24"/>
          <w:lang w:eastAsia="ru-RU"/>
        </w:rPr>
        <w:t>относящимися</w:t>
      </w:r>
      <w:proofErr w:type="gramEnd"/>
      <w:r w:rsidRPr="001C1AA6">
        <w:rPr>
          <w:rFonts w:ascii="Times New Roman" w:eastAsia="Times New Roman" w:hAnsi="Times New Roman" w:cs="Times New Roman"/>
          <w:color w:val="000000"/>
          <w:sz w:val="24"/>
          <w:szCs w:val="24"/>
          <w:lang w:eastAsia="ru-RU"/>
        </w:rPr>
        <w:t xml:space="preserve"> к этому субъекту. </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lastRenderedPageBreak/>
        <w:t xml:space="preserve">2.4.​ В срок, не превышающий 7 (семи) рабочих дней со дня предоставления субъектом или его уполномоченным представителем сведений, подтверждающих, что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являются неполными, неточными или неактуальными, оператор обязан внести в них необходимые изменения.</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2.5.​ В срок, не превышающий 7 (семи) рабочих дней со дня представления субъектом или его уполномоченным представителем сведений, подтверждающих, что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являются незаконно полученными или не являются необходимыми для заявленной цели обработки, оператор обязан уничтожить такие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2.6.​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этого субъекта были переданы.</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2.7.​ Оператор обязан сообщить в уполномоченный орган по защите прав субъектов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xml:space="preserve"> по запросу этого органа необходимую информацию в течение 30 (тридцати) дней </w:t>
      </w:r>
      <w:proofErr w:type="gramStart"/>
      <w:r w:rsidRPr="001C1AA6">
        <w:rPr>
          <w:rFonts w:ascii="Times New Roman" w:eastAsia="Times New Roman" w:hAnsi="Times New Roman" w:cs="Times New Roman"/>
          <w:color w:val="000000"/>
          <w:sz w:val="24"/>
          <w:szCs w:val="24"/>
          <w:lang w:eastAsia="ru-RU"/>
        </w:rPr>
        <w:t>с даты получения</w:t>
      </w:r>
      <w:proofErr w:type="gramEnd"/>
      <w:r w:rsidRPr="001C1AA6">
        <w:rPr>
          <w:rFonts w:ascii="Times New Roman" w:eastAsia="Times New Roman" w:hAnsi="Times New Roman" w:cs="Times New Roman"/>
          <w:color w:val="000000"/>
          <w:sz w:val="24"/>
          <w:szCs w:val="24"/>
          <w:lang w:eastAsia="ru-RU"/>
        </w:rPr>
        <w:t xml:space="preserve"> такого запроса.</w:t>
      </w:r>
    </w:p>
    <w:p w:rsidR="000A02E9" w:rsidRPr="001C1AA6" w:rsidRDefault="000A02E9" w:rsidP="00EB2D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1AA6">
        <w:rPr>
          <w:rFonts w:ascii="Times New Roman" w:eastAsia="Times New Roman" w:hAnsi="Times New Roman" w:cs="Times New Roman"/>
          <w:color w:val="000000"/>
          <w:sz w:val="24"/>
          <w:szCs w:val="24"/>
          <w:lang w:eastAsia="ru-RU"/>
        </w:rPr>
        <w:t xml:space="preserve">2.8.​ Типовые запросы субъектов </w:t>
      </w:r>
      <w:proofErr w:type="spellStart"/>
      <w:r w:rsidRPr="001C1AA6">
        <w:rPr>
          <w:rFonts w:ascii="Times New Roman" w:eastAsia="Times New Roman" w:hAnsi="Times New Roman" w:cs="Times New Roman"/>
          <w:color w:val="000000"/>
          <w:sz w:val="24"/>
          <w:szCs w:val="24"/>
          <w:lang w:eastAsia="ru-RU"/>
        </w:rPr>
        <w:t>ПДн</w:t>
      </w:r>
      <w:proofErr w:type="spellEnd"/>
      <w:r w:rsidRPr="001C1AA6">
        <w:rPr>
          <w:rFonts w:ascii="Times New Roman" w:eastAsia="Times New Roman" w:hAnsi="Times New Roman" w:cs="Times New Roman"/>
          <w:color w:val="000000"/>
          <w:sz w:val="24"/>
          <w:szCs w:val="24"/>
          <w:lang w:eastAsia="ru-RU"/>
        </w:rPr>
        <w:t>, сроки их рассмотрения, а также типов</w:t>
      </w:r>
      <w:r w:rsidR="00EB2D18" w:rsidRPr="001C1AA6">
        <w:rPr>
          <w:rFonts w:ascii="Times New Roman" w:eastAsia="Times New Roman" w:hAnsi="Times New Roman" w:cs="Times New Roman"/>
          <w:color w:val="000000"/>
          <w:sz w:val="24"/>
          <w:szCs w:val="24"/>
          <w:lang w:eastAsia="ru-RU"/>
        </w:rPr>
        <w:t xml:space="preserve">ые действий </w:t>
      </w:r>
      <w:r w:rsidRPr="001C1AA6">
        <w:rPr>
          <w:rFonts w:ascii="Times New Roman" w:eastAsia="Times New Roman" w:hAnsi="Times New Roman" w:cs="Times New Roman"/>
          <w:color w:val="000000"/>
          <w:sz w:val="24"/>
          <w:szCs w:val="24"/>
          <w:lang w:eastAsia="ru-RU"/>
        </w:rPr>
        <w:t xml:space="preserve">указаны в таблице 1. </w:t>
      </w:r>
    </w:p>
    <w:p w:rsidR="000A02E9" w:rsidRPr="000A02E9" w:rsidRDefault="000A02E9" w:rsidP="000A02E9">
      <w:pPr>
        <w:spacing w:before="120" w:line="240" w:lineRule="auto"/>
        <w:ind w:firstLine="720"/>
        <w:jc w:val="center"/>
        <w:rPr>
          <w:rFonts w:ascii="Times New Roman" w:eastAsia="Times New Roman" w:hAnsi="Times New Roman" w:cs="Times New Roman"/>
          <w:color w:val="000000"/>
          <w:sz w:val="28"/>
          <w:szCs w:val="28"/>
          <w:lang w:eastAsia="ru-RU"/>
        </w:rPr>
      </w:pPr>
      <w:r w:rsidRPr="000A02E9">
        <w:rPr>
          <w:rFonts w:ascii="Times New Roman" w:eastAsia="Times New Roman" w:hAnsi="Times New Roman" w:cs="Times New Roman"/>
          <w:color w:val="000000"/>
          <w:sz w:val="28"/>
          <w:szCs w:val="28"/>
          <w:lang w:eastAsia="ru-RU"/>
        </w:rPr>
        <w:t xml:space="preserve">Таблица 1. Запросы субъектов </w:t>
      </w:r>
      <w:proofErr w:type="spellStart"/>
      <w:r w:rsidRPr="000A02E9">
        <w:rPr>
          <w:rFonts w:ascii="Times New Roman" w:eastAsia="Times New Roman" w:hAnsi="Times New Roman" w:cs="Times New Roman"/>
          <w:color w:val="000000"/>
          <w:sz w:val="28"/>
          <w:szCs w:val="28"/>
          <w:lang w:eastAsia="ru-RU"/>
        </w:rPr>
        <w:t>ПДн</w:t>
      </w:r>
      <w:proofErr w:type="spellEnd"/>
    </w:p>
    <w:tbl>
      <w:tblPr>
        <w:tblW w:w="0" w:type="auto"/>
        <w:jc w:val="center"/>
        <w:tblCellMar>
          <w:top w:w="15" w:type="dxa"/>
          <w:left w:w="15" w:type="dxa"/>
          <w:bottom w:w="15" w:type="dxa"/>
          <w:right w:w="15" w:type="dxa"/>
        </w:tblCellMar>
        <w:tblLook w:val="04A0" w:firstRow="1" w:lastRow="0" w:firstColumn="1" w:lastColumn="0" w:noHBand="0" w:noVBand="1"/>
      </w:tblPr>
      <w:tblGrid>
        <w:gridCol w:w="418"/>
        <w:gridCol w:w="1729"/>
        <w:gridCol w:w="1562"/>
        <w:gridCol w:w="2403"/>
        <w:gridCol w:w="3162"/>
        <w:gridCol w:w="36"/>
        <w:gridCol w:w="480"/>
      </w:tblGrid>
      <w:tr w:rsidR="000A02E9" w:rsidRPr="000A02E9" w:rsidTr="000A02E9">
        <w:trPr>
          <w:gridAfter w:val="1"/>
          <w:wAfter w:w="480" w:type="dxa"/>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Запрос</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Действия</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Срок</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Ответ</w:t>
            </w:r>
          </w:p>
        </w:tc>
        <w:tc>
          <w:tcPr>
            <w:tcW w:w="29" w:type="dxa"/>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gridAfter w:val="1"/>
          <w:wAfter w:w="480" w:type="dxa"/>
          <w:jc w:val="center"/>
        </w:trPr>
        <w:tc>
          <w:tcPr>
            <w:tcW w:w="9307" w:type="dxa"/>
            <w:gridSpan w:val="6"/>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1. Запрос субъекта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1.1.</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Обработка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Подтверждение обработки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п.1 ст.20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Подтверждение обработки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подтверждения обработки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п.2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подтверждения обработки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1.2.</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Ознакомление с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Предоставление информации по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1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1. Подтверждение обработки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а также правовые основания и цели такой обработки</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2. Способы обработки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3. Сведения о лицах, которые имеют доступ к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4. Перечень обрабатываемых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и источник их получения</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5. Сроки обработки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в том числе сроки их хранения</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6. Информация об осуществленной или о предполагаемой трансграничной передаче</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предоставления информации по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2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предоставления информации по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1.3.</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Уточнение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Изменение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7 рабочих дней со дня предоставления уточняющих сведений (согласно п. 3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 внесенных изменениях</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w:t>
            </w:r>
            <w:r w:rsidRPr="000A02E9">
              <w:rPr>
                <w:rFonts w:ascii="Times New Roman" w:eastAsia="Times New Roman" w:hAnsi="Times New Roman" w:cs="Times New Roman"/>
                <w:lang w:eastAsia="ru-RU"/>
              </w:rPr>
              <w:lastRenderedPageBreak/>
              <w:t xml:space="preserve">изменения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lastRenderedPageBreak/>
              <w:t xml:space="preserve">30 дней (согласно п. 2 </w:t>
            </w:r>
            <w:r w:rsidRPr="000A02E9">
              <w:rPr>
                <w:rFonts w:ascii="Times New Roman" w:eastAsia="Times New Roman" w:hAnsi="Times New Roman" w:cs="Times New Roman"/>
                <w:lang w:eastAsia="ru-RU"/>
              </w:rPr>
              <w:lastRenderedPageBreak/>
              <w:t>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lastRenderedPageBreak/>
              <w:t xml:space="preserve">Уведомление об отказе </w:t>
            </w:r>
            <w:r w:rsidRPr="000A02E9">
              <w:rPr>
                <w:rFonts w:ascii="Times New Roman" w:eastAsia="Times New Roman" w:hAnsi="Times New Roman" w:cs="Times New Roman"/>
                <w:lang w:eastAsia="ru-RU"/>
              </w:rPr>
              <w:lastRenderedPageBreak/>
              <w:t xml:space="preserve">предоставления изменения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lastRenderedPageBreak/>
              <w:t>1.4.</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Уничтожение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Уничтожение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7 рабочих дней со дня предоставления сведений о незаконном получении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или отсутствии необходимости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для заявленной цели обработки (согласно п. 3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об уничтожении</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уничтожение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2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уничтожения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Отзыв согласия на обработку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Прекращение обработки и уничтожение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рабочих дней (согласно п. 5 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 прекращении обработки и уничтожении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прекращения обработки и уничтожения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2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прекращения обработки и уничтожения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1.6.</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Недостоверность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субъекта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Блокировка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С момента обращения субъекта ПДН о недостоверности или с момента получения запроса на период проверки (согласно п. 1ст.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 внесенных изменениях</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Изменение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7 рабочих дней со дня предоставления уточненных сведений (согласно п. 2 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Снятие блокировки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изменения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2 ст. 20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изменения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1.7.</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Неправомерность</w:t>
            </w:r>
            <w:r w:rsidRPr="000A02E9">
              <w:rPr>
                <w:rFonts w:ascii="Times New Roman" w:eastAsia="Times New Roman" w:hAnsi="Times New Roman" w:cs="Times New Roman"/>
                <w:lang w:eastAsia="ru-RU"/>
              </w:rPr>
              <w:br/>
              <w:t xml:space="preserve">действий с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субъекта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Прекращение неправомерной обработки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 рабочих дня (согласно п. 3 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об устранении нарушений</w:t>
            </w:r>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Уничтожение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в случае невозможности обеспечения правомерности обработки</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10 рабочих дней (согласно п. 3 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уничтожении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1.8.</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Достижение целей</w:t>
            </w:r>
            <w:r w:rsidRPr="000A02E9">
              <w:rPr>
                <w:rFonts w:ascii="Times New Roman" w:eastAsia="Times New Roman" w:hAnsi="Times New Roman" w:cs="Times New Roman"/>
                <w:lang w:eastAsia="ru-RU"/>
              </w:rPr>
              <w:br/>
              <w:t xml:space="preserve">обработки </w:t>
            </w:r>
            <w:proofErr w:type="spellStart"/>
            <w:r w:rsidRPr="000A02E9">
              <w:rPr>
                <w:rFonts w:ascii="Times New Roman" w:eastAsia="Times New Roman" w:hAnsi="Times New Roman" w:cs="Times New Roman"/>
                <w:lang w:eastAsia="ru-RU"/>
              </w:rPr>
              <w:t>ПДн</w:t>
            </w:r>
            <w:proofErr w:type="spellEnd"/>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Прекращение обработки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Уничтожение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4 ст. 21 закона № 152-ФЗ)</w:t>
            </w: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уничтожении </w:t>
            </w:r>
            <w:proofErr w:type="spellStart"/>
            <w:r w:rsidRPr="000A02E9">
              <w:rPr>
                <w:rFonts w:ascii="Times New Roman" w:eastAsia="Times New Roman" w:hAnsi="Times New Roman" w:cs="Times New Roman"/>
                <w:lang w:eastAsia="ru-RU"/>
              </w:rPr>
              <w:t>ПДн</w:t>
            </w:r>
            <w:proofErr w:type="spellEnd"/>
          </w:p>
        </w:tc>
        <w:tc>
          <w:tcPr>
            <w:tcW w:w="75" w:type="dxa"/>
            <w:gridSpan w:val="2"/>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9353" w:type="dxa"/>
            <w:gridSpan w:val="7"/>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2. Запрос Уполномоченного органа по защите прав Субъекта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lastRenderedPageBreak/>
              <w:t>2.1.</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Информация для осуществления деятельности уполномоченного органа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Предоставление затребованной информации по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4 ст. 20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Предоставление затребованной информации по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2.2.</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Недостоверность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субъекта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Блокировка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С момента обращения Уполномоченного органа о недостоверности или с момента получения запроса на период проверки (согласно п. 1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 внесенных изменениях</w:t>
            </w: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Изменение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both"/>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7 рабочих дней со дня предоставления уточненных сведений (согласно п. 2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Снятие блокировки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0"/>
                <w:szCs w:val="20"/>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Отказ изменения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2 ст. 20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отказе изменения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2.3.</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Неправомерность действий с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субъекта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Прекращение неправомерной обработки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 рабочих дня (согласно п. 3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Уведомление об устранении нарушений</w:t>
            </w:r>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Уничтожение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в случае невозможности обеспечения правомерности обработки</w:t>
            </w:r>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10 рабочих дней (согласно п. 3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уничтожении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418" w:type="dxa"/>
            <w:vMerge w:val="restart"/>
            <w:tcBorders>
              <w:top w:val="single" w:sz="6" w:space="0" w:color="000000"/>
              <w:left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jc w:val="center"/>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2.4.</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Достижение целей обработки </w:t>
            </w:r>
            <w:proofErr w:type="spellStart"/>
            <w:r w:rsidRPr="000A02E9">
              <w:rPr>
                <w:rFonts w:ascii="Times New Roman" w:eastAsia="Times New Roman" w:hAnsi="Times New Roman" w:cs="Times New Roman"/>
                <w:lang w:eastAsia="ru-RU"/>
              </w:rPr>
              <w:t>ПДн</w:t>
            </w:r>
            <w:proofErr w:type="spellEnd"/>
            <w:r w:rsidRPr="000A02E9">
              <w:rPr>
                <w:rFonts w:ascii="Times New Roman" w:eastAsia="Times New Roman" w:hAnsi="Times New Roman" w:cs="Times New Roman"/>
                <w:lang w:eastAsia="ru-RU"/>
              </w:rPr>
              <w:t xml:space="preserve"> субъекта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Блокировка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4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уничтожении </w:t>
            </w:r>
            <w:proofErr w:type="spellStart"/>
            <w:r w:rsidRPr="000A02E9">
              <w:rPr>
                <w:rFonts w:ascii="Times New Roman" w:eastAsia="Times New Roman" w:hAnsi="Times New Roman" w:cs="Times New Roman"/>
                <w:lang w:eastAsia="ru-RU"/>
              </w:rPr>
              <w:t>ПДн</w:t>
            </w:r>
            <w:proofErr w:type="spellEnd"/>
          </w:p>
        </w:tc>
      </w:tr>
      <w:tr w:rsidR="000A02E9" w:rsidRPr="000A02E9" w:rsidTr="000A02E9">
        <w:trPr>
          <w:jc w:val="center"/>
        </w:trPr>
        <w:tc>
          <w:tcPr>
            <w:tcW w:w="0" w:type="auto"/>
            <w:vMerge/>
            <w:tcBorders>
              <w:top w:val="single" w:sz="6" w:space="0" w:color="000000"/>
              <w:left w:val="single" w:sz="6" w:space="0" w:color="000000"/>
              <w:right w:val="single" w:sz="6" w:space="0" w:color="000000"/>
            </w:tcBorders>
            <w:vAlign w:val="center"/>
            <w:hideMark/>
          </w:tcPr>
          <w:p w:rsidR="000A02E9" w:rsidRPr="000A02E9" w:rsidRDefault="000A02E9" w:rsidP="000A02E9">
            <w:pPr>
              <w:spacing w:after="0" w:line="240" w:lineRule="auto"/>
              <w:rPr>
                <w:rFonts w:ascii="Times New Roman" w:eastAsia="Times New Roman" w:hAnsi="Times New Roman" w:cs="Times New Roman"/>
                <w:lang w:eastAsia="ru-RU"/>
              </w:rPr>
            </w:pP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Уничтожение </w:t>
            </w:r>
            <w:proofErr w:type="spellStart"/>
            <w:r w:rsidRPr="000A02E9">
              <w:rPr>
                <w:rFonts w:ascii="Times New Roman" w:eastAsia="Times New Roman" w:hAnsi="Times New Roman" w:cs="Times New Roman"/>
                <w:lang w:eastAsia="ru-RU"/>
              </w:rPr>
              <w:t>ПДн</w:t>
            </w:r>
            <w:proofErr w:type="spellEnd"/>
          </w:p>
        </w:tc>
        <w:tc>
          <w:tcPr>
            <w:tcW w:w="2403" w:type="dxa"/>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30 дней (согласно п. 4 ст. 21 закона № 152-ФЗ)</w:t>
            </w:r>
          </w:p>
        </w:tc>
        <w:tc>
          <w:tcPr>
            <w:tcW w:w="3239" w:type="dxa"/>
            <w:gridSpan w:val="3"/>
            <w:tcBorders>
              <w:top w:val="single" w:sz="6" w:space="0" w:color="000000"/>
              <w:left w:val="single" w:sz="6" w:space="0" w:color="000000"/>
              <w:bottom w:val="single" w:sz="6" w:space="0" w:color="000000"/>
              <w:right w:val="single" w:sz="6" w:space="0" w:color="000000"/>
            </w:tcBorders>
            <w:vAlign w:val="center"/>
            <w:hideMark/>
          </w:tcPr>
          <w:p w:rsidR="000A02E9" w:rsidRPr="000A02E9" w:rsidRDefault="000A02E9" w:rsidP="000A02E9">
            <w:pPr>
              <w:spacing w:before="100" w:beforeAutospacing="1" w:after="100" w:afterAutospacing="1" w:line="240" w:lineRule="auto"/>
              <w:rPr>
                <w:rFonts w:ascii="Times New Roman" w:eastAsia="Times New Roman" w:hAnsi="Times New Roman" w:cs="Times New Roman"/>
                <w:lang w:eastAsia="ru-RU"/>
              </w:rPr>
            </w:pPr>
            <w:r w:rsidRPr="000A02E9">
              <w:rPr>
                <w:rFonts w:ascii="Times New Roman" w:eastAsia="Times New Roman" w:hAnsi="Times New Roman" w:cs="Times New Roman"/>
                <w:lang w:eastAsia="ru-RU"/>
              </w:rPr>
              <w:t xml:space="preserve">Уведомление об уничтожении </w:t>
            </w:r>
            <w:proofErr w:type="spellStart"/>
            <w:r w:rsidRPr="000A02E9">
              <w:rPr>
                <w:rFonts w:ascii="Times New Roman" w:eastAsia="Times New Roman" w:hAnsi="Times New Roman" w:cs="Times New Roman"/>
                <w:lang w:eastAsia="ru-RU"/>
              </w:rPr>
              <w:t>ПДн</w:t>
            </w:r>
            <w:proofErr w:type="spellEnd"/>
          </w:p>
        </w:tc>
      </w:tr>
    </w:tbl>
    <w:p w:rsidR="00833FF4" w:rsidRDefault="00833FF4"/>
    <w:sectPr w:rsidR="00833FF4" w:rsidSect="00357267">
      <w:pgSz w:w="11906" w:h="16838"/>
      <w:pgMar w:top="1021" w:right="56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4"/>
    <w:rsid w:val="000A02E9"/>
    <w:rsid w:val="001C1AA6"/>
    <w:rsid w:val="001C4B83"/>
    <w:rsid w:val="00274B34"/>
    <w:rsid w:val="002B7223"/>
    <w:rsid w:val="00357267"/>
    <w:rsid w:val="00672B06"/>
    <w:rsid w:val="00833FF4"/>
    <w:rsid w:val="00955AA8"/>
    <w:rsid w:val="00A0775A"/>
    <w:rsid w:val="00EB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779">
      <w:bodyDiv w:val="1"/>
      <w:marLeft w:val="0"/>
      <w:marRight w:val="0"/>
      <w:marTop w:val="0"/>
      <w:marBottom w:val="0"/>
      <w:divBdr>
        <w:top w:val="none" w:sz="0" w:space="0" w:color="auto"/>
        <w:left w:val="none" w:sz="0" w:space="0" w:color="auto"/>
        <w:bottom w:val="none" w:sz="0" w:space="0" w:color="auto"/>
        <w:right w:val="none" w:sz="0" w:space="0" w:color="auto"/>
      </w:divBdr>
      <w:divsChild>
        <w:div w:id="2105030020">
          <w:marLeft w:val="0"/>
          <w:marRight w:val="0"/>
          <w:marTop w:val="0"/>
          <w:marBottom w:val="0"/>
          <w:divBdr>
            <w:top w:val="none" w:sz="0" w:space="0" w:color="auto"/>
            <w:left w:val="none" w:sz="0" w:space="0" w:color="auto"/>
            <w:bottom w:val="none" w:sz="0" w:space="0" w:color="auto"/>
            <w:right w:val="none" w:sz="0" w:space="0" w:color="auto"/>
          </w:divBdr>
          <w:divsChild>
            <w:div w:id="1398437586">
              <w:marLeft w:val="0"/>
              <w:marRight w:val="0"/>
              <w:marTop w:val="0"/>
              <w:marBottom w:val="0"/>
              <w:divBdr>
                <w:top w:val="none" w:sz="0" w:space="0" w:color="auto"/>
                <w:left w:val="none" w:sz="0" w:space="0" w:color="auto"/>
                <w:bottom w:val="none" w:sz="0" w:space="0" w:color="auto"/>
                <w:right w:val="none" w:sz="0" w:space="0" w:color="auto"/>
              </w:divBdr>
              <w:divsChild>
                <w:div w:id="470906333">
                  <w:marLeft w:val="150"/>
                  <w:marRight w:val="150"/>
                  <w:marTop w:val="300"/>
                  <w:marBottom w:val="1200"/>
                  <w:divBdr>
                    <w:top w:val="none" w:sz="0" w:space="0" w:color="auto"/>
                    <w:left w:val="none" w:sz="0" w:space="0" w:color="auto"/>
                    <w:bottom w:val="none" w:sz="0" w:space="0" w:color="auto"/>
                    <w:right w:val="none" w:sz="0" w:space="0" w:color="auto"/>
                  </w:divBdr>
                  <w:divsChild>
                    <w:div w:id="491676251">
                      <w:marLeft w:val="0"/>
                      <w:marRight w:val="0"/>
                      <w:marTop w:val="450"/>
                      <w:marBottom w:val="300"/>
                      <w:divBdr>
                        <w:top w:val="none" w:sz="0" w:space="0" w:color="auto"/>
                        <w:left w:val="none" w:sz="0" w:space="0" w:color="auto"/>
                        <w:bottom w:val="none" w:sz="0" w:space="0" w:color="auto"/>
                        <w:right w:val="none" w:sz="0" w:space="0" w:color="auto"/>
                      </w:divBdr>
                    </w:div>
                    <w:div w:id="242104138">
                      <w:marLeft w:val="0"/>
                      <w:marRight w:val="0"/>
                      <w:marTop w:val="0"/>
                      <w:marBottom w:val="0"/>
                      <w:divBdr>
                        <w:top w:val="none" w:sz="0" w:space="0" w:color="auto"/>
                        <w:left w:val="none" w:sz="0" w:space="0" w:color="auto"/>
                        <w:bottom w:val="none" w:sz="0" w:space="0" w:color="auto"/>
                        <w:right w:val="none" w:sz="0" w:space="0" w:color="auto"/>
                      </w:divBdr>
                      <w:divsChild>
                        <w:div w:id="1798254042">
                          <w:marLeft w:val="0"/>
                          <w:marRight w:val="0"/>
                          <w:marTop w:val="0"/>
                          <w:marBottom w:val="0"/>
                          <w:divBdr>
                            <w:top w:val="none" w:sz="0" w:space="0" w:color="auto"/>
                            <w:left w:val="none" w:sz="0" w:space="0" w:color="auto"/>
                            <w:bottom w:val="none" w:sz="0" w:space="0" w:color="auto"/>
                            <w:right w:val="none" w:sz="0" w:space="0" w:color="auto"/>
                          </w:divBdr>
                          <w:divsChild>
                            <w:div w:id="1438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Аленький цветочек</dc:creator>
  <cp:keywords/>
  <dc:description/>
  <cp:lastModifiedBy>RePack by Diakov</cp:lastModifiedBy>
  <cp:revision>10</cp:revision>
  <dcterms:created xsi:type="dcterms:W3CDTF">2017-05-17T12:42:00Z</dcterms:created>
  <dcterms:modified xsi:type="dcterms:W3CDTF">2017-05-22T06:26:00Z</dcterms:modified>
</cp:coreProperties>
</file>